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30" w:rsidRPr="003F2A30" w:rsidRDefault="003F2A30" w:rsidP="003F2A30">
      <w:pPr>
        <w:rPr>
          <w:rFonts w:ascii="Calibri" w:eastAsia="Times New Roman" w:hAnsi="Calibri" w:cs="Times New Roman"/>
        </w:rPr>
      </w:pPr>
    </w:p>
    <w:p w:rsidR="003F2A30" w:rsidRPr="003F2A30" w:rsidRDefault="003F2A30" w:rsidP="003F2A3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921176" w:rsidRPr="00F70D98">
        <w:rPr>
          <w:rFonts w:ascii="Times New Roman" w:eastAsia="Times New Roman" w:hAnsi="Times New Roman" w:cs="Times New Roman"/>
          <w:b/>
          <w:bCs/>
          <w:sz w:val="30"/>
          <w:szCs w:val="30"/>
        </w:rPr>
        <w:t>ОО</w:t>
      </w:r>
      <w:r w:rsidR="007D1A0D" w:rsidRPr="00F70D98">
        <w:rPr>
          <w:rFonts w:ascii="Times New Roman" w:eastAsia="Times New Roman" w:hAnsi="Times New Roman" w:cs="Times New Roman"/>
          <w:b/>
          <w:bCs/>
          <w:sz w:val="30"/>
          <w:szCs w:val="30"/>
        </w:rPr>
        <w:t>О</w:t>
      </w:r>
      <w:r w:rsidRPr="00F70D9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«</w:t>
      </w:r>
      <w:r w:rsidR="00921176" w:rsidRPr="00F70D98">
        <w:rPr>
          <w:rFonts w:ascii="Times New Roman" w:eastAsia="Times New Roman" w:hAnsi="Times New Roman" w:cs="Times New Roman"/>
          <w:b/>
          <w:bCs/>
          <w:sz w:val="30"/>
          <w:szCs w:val="30"/>
        </w:rPr>
        <w:t>Региональная сетевая компания</w:t>
      </w:r>
      <w:r w:rsidRPr="00F70D98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3F2A30" w:rsidRPr="003F2A30" w:rsidRDefault="003F2A30" w:rsidP="003F2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F2A30" w:rsidRPr="00FB28A4" w:rsidRDefault="003F2A30" w:rsidP="003F2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</w:pPr>
    </w:p>
    <w:p w:rsidR="003F2A30" w:rsidRPr="00FB28A4" w:rsidRDefault="003F2A30" w:rsidP="003F2A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</w:pPr>
      <w:r w:rsidRPr="00FB28A4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3F2A30" w:rsidRPr="003F2A30" w:rsidRDefault="003F2A30" w:rsidP="003F2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A30" w:rsidRPr="003F2A30" w:rsidRDefault="003F2A30" w:rsidP="003F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A4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t>КРУГ ЗАЯВИТЕЛЕЙ:</w:t>
      </w:r>
      <w:r w:rsidRPr="00FB28A4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3F2A30" w:rsidRP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A4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t>РАЗМЕР ПЛАТЫ ЗА ПРЕДОСТАВЛЕНИЕ УСЛУГИ (ПРОЦЕССА) И ОСНОВАНИЕ ЕЕ ВЗИМАНИЯ:</w:t>
      </w:r>
      <w:r w:rsidRPr="00FB28A4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>Плата не взымается.</w:t>
      </w:r>
    </w:p>
    <w:p w:rsidR="003F2A30" w:rsidRP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A4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t>УСЛОВИЯ ОКАЗАНИЯ УСЛУГИ (ПРОЦЕССА):</w:t>
      </w:r>
      <w:r w:rsidRPr="00FB28A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</w:t>
      </w:r>
      <w:r w:rsidR="00921176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21176">
        <w:rPr>
          <w:rFonts w:ascii="Times New Roman" w:eastAsia="Times New Roman" w:hAnsi="Times New Roman" w:cs="Times New Roman"/>
          <w:sz w:val="24"/>
          <w:szCs w:val="24"/>
        </w:rPr>
        <w:t>Региональная сетевая компания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>» осуществляется проведение контрольных, внеочередных и иных замеров потокораспределения, нагрузок и уровней напряжения:</w:t>
      </w:r>
    </w:p>
    <w:p w:rsidR="003F2A30" w:rsidRPr="003F2A30" w:rsidRDefault="003F2A30" w:rsidP="003F2A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3F2A30" w:rsidRPr="003F2A30" w:rsidRDefault="003F2A30" w:rsidP="003F2A30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3F2A30">
        <w:rPr>
          <w:rFonts w:ascii="Times New Roman" w:eastAsia="Times New Roman" w:hAnsi="Times New Roman" w:cs="Times New Roman"/>
          <w:sz w:val="24"/>
          <w:szCs w:val="24"/>
        </w:rPr>
        <w:t>энергопринимающим</w:t>
      </w:r>
      <w:proofErr w:type="spellEnd"/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3F2A30" w:rsidRPr="003F2A30" w:rsidRDefault="003F2A30" w:rsidP="003F2A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A30">
        <w:rPr>
          <w:rFonts w:ascii="Times New Roman" w:eastAsia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3F2A30" w:rsidRP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A4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t>РЕЗУЛЬТАТ ОКАЗАНИЯ УСЛУГИ (ПРОЦЕССА):</w:t>
      </w:r>
      <w:r w:rsidRPr="003F2A30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проведения контрольных, внеочередных и иных замеров.</w:t>
      </w:r>
    </w:p>
    <w:p w:rsidR="003F2A30" w:rsidRPr="00FB28A4" w:rsidRDefault="003F2A30" w:rsidP="003F2A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</w:pPr>
      <w:r w:rsidRPr="00FB28A4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886" w:type="pct"/>
        <w:tblInd w:w="108" w:type="dxa"/>
        <w:tblBorders>
          <w:top w:val="single" w:sz="8" w:space="0" w:color="007635"/>
          <w:left w:val="single" w:sz="8" w:space="0" w:color="007635"/>
          <w:bottom w:val="single" w:sz="8" w:space="0" w:color="007635"/>
          <w:right w:val="single" w:sz="8" w:space="0" w:color="007635"/>
          <w:insideH w:val="single" w:sz="6" w:space="0" w:color="007635"/>
          <w:insideV w:val="single" w:sz="6" w:space="0" w:color="007635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840"/>
        <w:gridCol w:w="2610"/>
        <w:gridCol w:w="2608"/>
        <w:gridCol w:w="2272"/>
        <w:gridCol w:w="1769"/>
        <w:gridCol w:w="2639"/>
      </w:tblGrid>
      <w:tr w:rsidR="003F2A30" w:rsidRPr="003F2A30" w:rsidTr="00FB28A4">
        <w:trPr>
          <w:tblHeader/>
        </w:trPr>
        <w:tc>
          <w:tcPr>
            <w:tcW w:w="169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FB28A4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B2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647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FB28A4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B2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FB28A4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B2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17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FB28A4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B2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FB28A4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B2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22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FB28A4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B2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007635"/>
              <w:bottom w:val="single" w:sz="6" w:space="0" w:color="007635"/>
            </w:tcBorders>
            <w:shd w:val="clear" w:color="auto" w:fill="00B050"/>
          </w:tcPr>
          <w:p w:rsidR="003F2A30" w:rsidRPr="00FB28A4" w:rsidRDefault="003F2A30" w:rsidP="003F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B28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3F2A30" w:rsidRPr="003F2A30" w:rsidTr="00FB28A4">
        <w:tc>
          <w:tcPr>
            <w:tcW w:w="169" w:type="pct"/>
            <w:tcBorders>
              <w:top w:val="single" w:sz="6" w:space="0" w:color="007635"/>
            </w:tcBorders>
          </w:tcPr>
          <w:p w:rsidR="003F2A30" w:rsidRPr="000C79DE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6" w:space="0" w:color="007635"/>
            </w:tcBorders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потокораспре</w:t>
            </w:r>
            <w:proofErr w:type="spellEnd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918" w:type="pct"/>
            <w:tcBorders>
              <w:top w:val="single" w:sz="6" w:space="0" w:color="007635"/>
            </w:tcBorders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  <w:tcBorders>
              <w:top w:val="single" w:sz="6" w:space="0" w:color="007635"/>
            </w:tcBorders>
          </w:tcPr>
          <w:p w:rsidR="003F2A30" w:rsidRPr="000C79DE" w:rsidRDefault="003F2A30" w:rsidP="003F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799" w:type="pct"/>
            <w:tcBorders>
              <w:top w:val="single" w:sz="6" w:space="0" w:color="007635"/>
            </w:tcBorders>
          </w:tcPr>
          <w:p w:rsidR="003F2A30" w:rsidRPr="000C79DE" w:rsidRDefault="003F2A30" w:rsidP="003F2A3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622" w:type="pct"/>
            <w:tcBorders>
              <w:top w:val="single" w:sz="6" w:space="0" w:color="007635"/>
            </w:tcBorders>
          </w:tcPr>
          <w:p w:rsidR="003F2A30" w:rsidRPr="000C79DE" w:rsidRDefault="003F2A30" w:rsidP="003F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 проведения замера.</w:t>
            </w:r>
          </w:p>
        </w:tc>
        <w:tc>
          <w:tcPr>
            <w:tcW w:w="928" w:type="pct"/>
            <w:tcBorders>
              <w:top w:val="single" w:sz="6" w:space="0" w:color="007635"/>
            </w:tcBorders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0C79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Пункт 6.2.8 Правил технической эксплуатации 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электрических станций и сетей</w:t>
            </w:r>
            <w:r w:rsidRPr="000C79D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2A30" w:rsidRPr="003F2A30" w:rsidTr="00FB28A4">
        <w:tc>
          <w:tcPr>
            <w:tcW w:w="169" w:type="pct"/>
          </w:tcPr>
          <w:p w:rsidR="003F2A30" w:rsidRPr="000C79DE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647" w:type="pct"/>
          </w:tcPr>
          <w:p w:rsidR="003F2A30" w:rsidRPr="000C79DE" w:rsidRDefault="003F2A30" w:rsidP="0092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РСК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»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3F2A30" w:rsidRPr="000C79DE" w:rsidRDefault="003F2A30" w:rsidP="0092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ООО «Р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СК» задания от системного оператора</w:t>
            </w:r>
            <w:r w:rsidRPr="000C79D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17" w:type="pct"/>
          </w:tcPr>
          <w:p w:rsidR="003F2A30" w:rsidRPr="000C79DE" w:rsidRDefault="003F2A30" w:rsidP="00921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РСК»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3F2A30" w:rsidRPr="000C79DE" w:rsidRDefault="003F2A30" w:rsidP="003F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622" w:type="pct"/>
          </w:tcPr>
          <w:p w:rsidR="003F2A30" w:rsidRPr="000C79DE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Задание направляется заранее, но не позднее 5 рабочих дней до проведения замера.</w:t>
            </w:r>
          </w:p>
        </w:tc>
        <w:tc>
          <w:tcPr>
            <w:tcW w:w="928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3F2A30" w:rsidRPr="003F2A30" w:rsidTr="00FB28A4">
        <w:tc>
          <w:tcPr>
            <w:tcW w:w="169" w:type="pct"/>
          </w:tcPr>
          <w:p w:rsidR="003F2A30" w:rsidRPr="000C79DE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7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(устройствах), и оформление результатов  замеров</w:t>
            </w:r>
          </w:p>
        </w:tc>
        <w:tc>
          <w:tcPr>
            <w:tcW w:w="918" w:type="pct"/>
          </w:tcPr>
          <w:p w:rsidR="003F2A30" w:rsidRPr="000C79DE" w:rsidRDefault="003F2A30" w:rsidP="0092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7D1A0D" w:rsidRPr="000C79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«РСК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17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7D1A0D" w:rsidRPr="000C79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«РСК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» к соответствующим объектам электросетевого хозяйства 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622" w:type="pct"/>
          </w:tcPr>
          <w:p w:rsidR="003F2A30" w:rsidRPr="000C79DE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3F2A30" w:rsidRPr="000C79DE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3F2A30" w:rsidRPr="003F2A30" w:rsidTr="00FB28A4">
        <w:tc>
          <w:tcPr>
            <w:tcW w:w="169" w:type="pct"/>
          </w:tcPr>
          <w:p w:rsidR="003F2A30" w:rsidRPr="000C79DE" w:rsidRDefault="003F2A30" w:rsidP="003F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647" w:type="pct"/>
          </w:tcPr>
          <w:p w:rsidR="003F2A30" w:rsidRPr="000C79DE" w:rsidRDefault="003F2A30" w:rsidP="0092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потребителем  результатов</w:t>
            </w:r>
            <w:proofErr w:type="gramEnd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в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ООО «РСК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18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7" w:type="pct"/>
          </w:tcPr>
          <w:p w:rsidR="003F2A30" w:rsidRPr="000C79DE" w:rsidRDefault="003F2A30" w:rsidP="00921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proofErr w:type="gramStart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bookmarkStart w:id="0" w:name="_GoBack"/>
            <w:bookmarkEnd w:id="0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требителем  результатов</w:t>
            </w:r>
            <w:proofErr w:type="gramEnd"/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контрольных и внеочередных замеров в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ООО «РСК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» для направления 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7D1A0D" w:rsidRPr="000C79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21176" w:rsidRPr="000C79DE">
              <w:rPr>
                <w:rFonts w:ascii="Times New Roman" w:eastAsia="Times New Roman" w:hAnsi="Times New Roman" w:cs="Times New Roman"/>
                <w:lang w:eastAsia="ru-RU"/>
              </w:rPr>
              <w:t xml:space="preserve"> «РСК</w:t>
            </w: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»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622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3F2A30" w:rsidRPr="000C79DE" w:rsidRDefault="003F2A30" w:rsidP="003F2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9D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3F2A30" w:rsidRP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21176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21176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21176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21176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21176" w:rsidRDefault="00921176" w:rsidP="003F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21176" w:rsidRPr="00C5680F" w:rsidRDefault="00921176" w:rsidP="00921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8A4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lastRenderedPageBreak/>
        <w:t>КОНТАКТНАЯ ИНФОРМАЦИЯ ДЛЯ НАПРАВЛЕНИЯ ОБРАЩЕНИЙ:</w:t>
      </w:r>
      <w:r w:rsidRPr="00FB28A4">
        <w:rPr>
          <w:rFonts w:ascii="Times New Roman" w:eastAsia="Times New Roman" w:hAnsi="Times New Roman" w:cs="Times New Roman"/>
          <w:color w:val="007635"/>
          <w:sz w:val="24"/>
          <w:szCs w:val="24"/>
        </w:rPr>
        <w:t xml:space="preserve"> </w:t>
      </w:r>
    </w:p>
    <w:p w:rsidR="00921176" w:rsidRDefault="00921176" w:rsidP="0092117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176" w:rsidRPr="00A30B84" w:rsidRDefault="00921176" w:rsidP="00921176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ООО «Региональная сетевая </w:t>
      </w:r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компания»</w:t>
      </w:r>
      <w:r w:rsidRPr="00A30B84">
        <w:rPr>
          <w:rFonts w:ascii="Times New Roman" w:eastAsia="Times New Roman" w:hAnsi="Times New Roman" w:cs="Times New Roman"/>
          <w:sz w:val="24"/>
          <w:szCs w:val="24"/>
        </w:rPr>
        <w:br/>
        <w:t>ул.</w:t>
      </w:r>
      <w:proofErr w:type="gramEnd"/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 Чернышевского, д. 35-б, г. Киров, 610042</w:t>
      </w:r>
    </w:p>
    <w:p w:rsidR="00921176" w:rsidRPr="00A30B84" w:rsidRDefault="00921176" w:rsidP="009211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Телефон:41-15-20</w:t>
      </w:r>
    </w:p>
    <w:p w:rsidR="00921176" w:rsidRPr="00A30B84" w:rsidRDefault="00921176" w:rsidP="009211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Факс:41-15-21</w:t>
      </w:r>
    </w:p>
    <w:p w:rsidR="00921176" w:rsidRPr="00A30B84" w:rsidRDefault="00921176" w:rsidP="009211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Тел. горячей линии: 8-800-250-2804</w:t>
      </w:r>
    </w:p>
    <w:p w:rsidR="00921176" w:rsidRPr="00A30B84" w:rsidRDefault="00921176" w:rsidP="009211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7" w:history="1">
        <w:r w:rsidRPr="00A30B84">
          <w:rPr>
            <w:rFonts w:ascii="Times New Roman" w:eastAsia="Times New Roman" w:hAnsi="Times New Roman" w:cs="Times New Roman"/>
            <w:sz w:val="24"/>
            <w:szCs w:val="24"/>
          </w:rPr>
          <w:t>mail@rskkirov.ru</w:t>
        </w:r>
        <w:proofErr w:type="spellEnd"/>
        <w:proofErr w:type="gramEnd"/>
      </w:hyperlink>
    </w:p>
    <w:p w:rsidR="005A1457" w:rsidRDefault="005A1457" w:rsidP="005A145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A1457" w:rsidSect="00FB2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1F" w:rsidRDefault="0093591F" w:rsidP="003F2A30">
      <w:pPr>
        <w:spacing w:after="0" w:line="240" w:lineRule="auto"/>
      </w:pPr>
      <w:r>
        <w:separator/>
      </w:r>
    </w:p>
  </w:endnote>
  <w:endnote w:type="continuationSeparator" w:id="0">
    <w:p w:rsidR="0093591F" w:rsidRDefault="0093591F" w:rsidP="003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1F" w:rsidRDefault="0093591F" w:rsidP="003F2A30">
      <w:pPr>
        <w:spacing w:after="0" w:line="240" w:lineRule="auto"/>
      </w:pPr>
      <w:r>
        <w:separator/>
      </w:r>
    </w:p>
  </w:footnote>
  <w:footnote w:type="continuationSeparator" w:id="0">
    <w:p w:rsidR="0093591F" w:rsidRDefault="0093591F" w:rsidP="003F2A30">
      <w:pPr>
        <w:spacing w:after="0" w:line="240" w:lineRule="auto"/>
      </w:pPr>
      <w:r>
        <w:continuationSeparator/>
      </w:r>
    </w:p>
  </w:footnote>
  <w:footnote w:id="1">
    <w:p w:rsid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3F2A30" w:rsidRDefault="003F2A30" w:rsidP="003F2A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0622C1">
        <w:rPr>
          <w:rFonts w:ascii="Times New Roman" w:hAnsi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30"/>
    <w:rsid w:val="00016799"/>
    <w:rsid w:val="000A0C67"/>
    <w:rsid w:val="000C79DE"/>
    <w:rsid w:val="003F2A30"/>
    <w:rsid w:val="004537B8"/>
    <w:rsid w:val="005A1457"/>
    <w:rsid w:val="005B5A78"/>
    <w:rsid w:val="006412BA"/>
    <w:rsid w:val="00763FD9"/>
    <w:rsid w:val="007D1A0D"/>
    <w:rsid w:val="007E7ED5"/>
    <w:rsid w:val="00921176"/>
    <w:rsid w:val="0093591F"/>
    <w:rsid w:val="00A134A7"/>
    <w:rsid w:val="00B63D55"/>
    <w:rsid w:val="00F27897"/>
    <w:rsid w:val="00F70D98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7555-7390-4762-982F-1E64F0B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F2A30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F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rsk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8</cp:revision>
  <dcterms:created xsi:type="dcterms:W3CDTF">2017-09-12T09:32:00Z</dcterms:created>
  <dcterms:modified xsi:type="dcterms:W3CDTF">2017-09-15T05:22:00Z</dcterms:modified>
</cp:coreProperties>
</file>